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D" w:rsidRPr="00544BD8" w:rsidRDefault="004E153D" w:rsidP="004E153D">
      <w:pPr>
        <w:pStyle w:val="Normaalweb"/>
        <w:rPr>
          <w:rFonts w:ascii="Calibri" w:hAnsi="Calibri" w:cs="Calibri"/>
        </w:rPr>
      </w:pPr>
      <w:r w:rsidRPr="00544BD8">
        <w:rPr>
          <w:rFonts w:ascii="Calibri" w:hAnsi="Calibri" w:cs="Calibri"/>
        </w:rPr>
        <w:t>Tijdens deze cursusmiddag zullen de volgende onderwerpen worden behandeld:</w:t>
      </w:r>
    </w:p>
    <w:p w:rsidR="004E153D" w:rsidRPr="00544BD8" w:rsidRDefault="004E153D" w:rsidP="004E1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Leren kijken door de bril van de patiënt;</w:t>
      </w:r>
    </w:p>
    <w:p w:rsidR="004E153D" w:rsidRPr="00544BD8" w:rsidRDefault="004E153D" w:rsidP="004E1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proofErr w:type="spellStart"/>
      <w:r w:rsidRPr="00544BD8">
        <w:rPr>
          <w:rFonts w:ascii="Calibri" w:hAnsi="Calibri" w:cs="Calibri"/>
        </w:rPr>
        <w:t>Qualiview</w:t>
      </w:r>
      <w:proofErr w:type="spellEnd"/>
      <w:r w:rsidRPr="00544BD8">
        <w:rPr>
          <w:rFonts w:ascii="Calibri" w:hAnsi="Calibri" w:cs="Calibri"/>
        </w:rPr>
        <w:t xml:space="preserve"> als continu onderdeel van je organisatie;</w:t>
      </w:r>
    </w:p>
    <w:p w:rsidR="004E153D" w:rsidRPr="00544BD8" w:rsidRDefault="004E153D" w:rsidP="004E1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Inzicht krijgen in reeds verzamelde data;</w:t>
      </w:r>
    </w:p>
    <w:p w:rsidR="004E153D" w:rsidRPr="00544BD8" w:rsidRDefault="004E153D" w:rsidP="004E1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Leren denken in processen: verzamelen, beheren, verbeteren;</w:t>
      </w:r>
    </w:p>
    <w:p w:rsidR="004E153D" w:rsidRPr="00544BD8" w:rsidRDefault="004E153D" w:rsidP="004E1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Analyseren en denken in processen;</w:t>
      </w:r>
    </w:p>
    <w:p w:rsidR="004E153D" w:rsidRPr="00544BD8" w:rsidRDefault="004E153D" w:rsidP="004E1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Verbeterprocessen opstellen en gebruiken voor POP, kwaliteitsjaarverslag;</w:t>
      </w:r>
    </w:p>
    <w:p w:rsidR="004E153D" w:rsidRPr="00544BD8" w:rsidRDefault="004E153D" w:rsidP="004E153D">
      <w:pPr>
        <w:pStyle w:val="Normaalweb"/>
        <w:rPr>
          <w:rFonts w:ascii="Calibri" w:hAnsi="Calibri" w:cs="Calibri"/>
        </w:rPr>
      </w:pPr>
      <w:r w:rsidRPr="00544BD8">
        <w:rPr>
          <w:rStyle w:val="Zwaar"/>
          <w:rFonts w:ascii="Calibri" w:hAnsi="Calibri" w:cs="Calibri"/>
        </w:rPr>
        <w:t>Programma:</w:t>
      </w:r>
    </w:p>
    <w:p w:rsidR="004E153D" w:rsidRPr="00544BD8" w:rsidRDefault="004E153D" w:rsidP="004E1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14:00 uur ontvangst, kennismaking en doornemen programma;</w:t>
      </w:r>
    </w:p>
    <w:p w:rsidR="004E153D" w:rsidRPr="00544BD8" w:rsidRDefault="004E153D" w:rsidP="004E1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14:15 uur Invullen en discussie zelfanalyse;</w:t>
      </w:r>
    </w:p>
    <w:p w:rsidR="004E153D" w:rsidRPr="00544BD8" w:rsidRDefault="004E153D" w:rsidP="004E1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14:30 uur Verwachtingspatroon en doelstelling cursus;</w:t>
      </w:r>
    </w:p>
    <w:p w:rsidR="004E153D" w:rsidRPr="00544BD8" w:rsidRDefault="004E153D" w:rsidP="004E1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14:35 uur Deel 1 training introductie:</w:t>
      </w:r>
    </w:p>
    <w:p w:rsidR="004E153D" w:rsidRPr="00544BD8" w:rsidRDefault="004E153D" w:rsidP="004E15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14:40 uur kwaliteit en transparantie met nadruk op patiëntervaringen;</w:t>
      </w:r>
    </w:p>
    <w:p w:rsidR="004E153D" w:rsidRPr="00544BD8" w:rsidRDefault="004E153D" w:rsidP="004E15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15:10 uur Input verzamelen en bespreken, data collectie (huiswerkopdracht);</w:t>
      </w:r>
    </w:p>
    <w:p w:rsidR="004E153D" w:rsidRPr="00544BD8" w:rsidRDefault="004E153D" w:rsidP="004E1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15:45 uur Korte pauze;</w:t>
      </w:r>
    </w:p>
    <w:p w:rsidR="004E153D" w:rsidRPr="00544BD8" w:rsidRDefault="004E153D" w:rsidP="004E1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16:00 uur Deel 2 training introductie:</w:t>
      </w:r>
    </w:p>
    <w:p w:rsidR="004E153D" w:rsidRPr="00544BD8" w:rsidRDefault="004E153D" w:rsidP="004E15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16:05 uur Data analyse en interpretatie;</w:t>
      </w:r>
    </w:p>
    <w:p w:rsidR="004E153D" w:rsidRPr="00544BD8" w:rsidRDefault="004E153D" w:rsidP="004E15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16:45 Verbeterprocessen met behulp van PDCA;</w:t>
      </w:r>
    </w:p>
    <w:p w:rsidR="004E153D" w:rsidRPr="00544BD8" w:rsidRDefault="004E153D" w:rsidP="004E153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17:30 Tips/</w:t>
      </w:r>
      <w:proofErr w:type="spellStart"/>
      <w:r w:rsidRPr="00544BD8">
        <w:rPr>
          <w:rFonts w:ascii="Calibri" w:hAnsi="Calibri" w:cs="Calibri"/>
        </w:rPr>
        <w:t>Tricks</w:t>
      </w:r>
      <w:proofErr w:type="spellEnd"/>
      <w:r w:rsidRPr="00544BD8">
        <w:rPr>
          <w:rFonts w:ascii="Calibri" w:hAnsi="Calibri" w:cs="Calibri"/>
        </w:rPr>
        <w:t>.</w:t>
      </w:r>
    </w:p>
    <w:p w:rsidR="004E153D" w:rsidRPr="00544BD8" w:rsidRDefault="004E153D" w:rsidP="004E1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17:45 Evaluatie en feedback</w:t>
      </w:r>
    </w:p>
    <w:p w:rsidR="004E153D" w:rsidRPr="00544BD8" w:rsidRDefault="004E153D" w:rsidP="004E1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544BD8">
        <w:rPr>
          <w:rFonts w:ascii="Calibri" w:hAnsi="Calibri" w:cs="Calibri"/>
        </w:rPr>
        <w:t>18:00 einde</w:t>
      </w:r>
    </w:p>
    <w:p w:rsidR="004E153D" w:rsidRPr="00544BD8" w:rsidRDefault="004E153D" w:rsidP="004E153D">
      <w:pPr>
        <w:pStyle w:val="Normaalweb"/>
        <w:rPr>
          <w:rFonts w:ascii="Calibri" w:hAnsi="Calibri" w:cs="Calibri"/>
        </w:rPr>
      </w:pPr>
      <w:r w:rsidRPr="00544BD8">
        <w:rPr>
          <w:rStyle w:val="Zwaar"/>
          <w:rFonts w:ascii="Calibri" w:hAnsi="Calibri" w:cs="Calibri"/>
        </w:rPr>
        <w:t>Studiebelasting: </w:t>
      </w:r>
      <w:r w:rsidRPr="00544BD8">
        <w:rPr>
          <w:rFonts w:ascii="Calibri" w:hAnsi="Calibri" w:cs="Calibri"/>
        </w:rPr>
        <w:t xml:space="preserve"> 8 uur (4 contacturen) 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Voorbereidingstijd: </w:t>
      </w:r>
      <w:r w:rsidRPr="00544BD8">
        <w:rPr>
          <w:rFonts w:ascii="Calibri" w:hAnsi="Calibri" w:cs="Calibri"/>
        </w:rPr>
        <w:t>4 uur voor uitwerken zelfstudieopdrachten en formuleren vragen en/of bespreekpunten  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Zelfstudiemateriaal: </w:t>
      </w:r>
      <w:r w:rsidRPr="00544BD8">
        <w:rPr>
          <w:rFonts w:ascii="Calibri" w:hAnsi="Calibri" w:cs="Calibri"/>
        </w:rPr>
        <w:t xml:space="preserve"> Als voorbereiding op de training wordt van de cursist verwacht de </w:t>
      </w:r>
      <w:proofErr w:type="spellStart"/>
      <w:r w:rsidRPr="00544BD8">
        <w:rPr>
          <w:rFonts w:ascii="Calibri" w:hAnsi="Calibri" w:cs="Calibri"/>
        </w:rPr>
        <w:t>webinar</w:t>
      </w:r>
      <w:proofErr w:type="spellEnd"/>
      <w:r w:rsidRPr="00544BD8">
        <w:rPr>
          <w:rFonts w:ascii="Calibri" w:hAnsi="Calibri" w:cs="Calibri"/>
        </w:rPr>
        <w:t xml:space="preserve"> ‘Aan de slag met </w:t>
      </w:r>
      <w:proofErr w:type="spellStart"/>
      <w:r w:rsidRPr="00544BD8">
        <w:rPr>
          <w:rFonts w:ascii="Calibri" w:hAnsi="Calibri" w:cs="Calibri"/>
        </w:rPr>
        <w:t>Qualiview</w:t>
      </w:r>
      <w:proofErr w:type="spellEnd"/>
      <w:r w:rsidRPr="00544BD8">
        <w:rPr>
          <w:rFonts w:ascii="Calibri" w:hAnsi="Calibri" w:cs="Calibri"/>
        </w:rPr>
        <w:t>’ te volgen.  Bovendien is er een korte voorbereidende huiswerkopdracht, in de vorm van een checklist, om het instapniveau van de cursist te bepalen. Zelfstudieopdrachten worden </w:t>
      </w:r>
      <w:r w:rsidRPr="00544BD8">
        <w:rPr>
          <w:rFonts w:ascii="Calibri" w:hAnsi="Calibri" w:cs="Calibri"/>
          <w:u w:val="single"/>
        </w:rPr>
        <w:t>vier weken vóór</w:t>
      </w:r>
      <w:r w:rsidRPr="00544BD8">
        <w:rPr>
          <w:rFonts w:ascii="Calibri" w:hAnsi="Calibri" w:cs="Calibri"/>
        </w:rPr>
        <w:t> de cursusdag via het secretariaat verzonden 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Aanvangsniveau: </w:t>
      </w:r>
      <w:r w:rsidRPr="00544BD8">
        <w:rPr>
          <w:rFonts w:ascii="Calibri" w:hAnsi="Calibri" w:cs="Calibri"/>
        </w:rPr>
        <w:t>HBO Bachelor paramedische zorg 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Niveau: </w:t>
      </w:r>
      <w:r w:rsidRPr="00544BD8">
        <w:rPr>
          <w:rFonts w:ascii="Calibri" w:hAnsi="Calibri" w:cs="Calibri"/>
        </w:rPr>
        <w:t>Post- HBO  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Doelgroep: </w:t>
      </w:r>
      <w:r w:rsidRPr="00544BD8">
        <w:rPr>
          <w:rFonts w:ascii="Calibri" w:hAnsi="Calibri" w:cs="Calibri"/>
        </w:rPr>
        <w:t>Huidtherapeuten  </w:t>
      </w:r>
      <w:r w:rsidRPr="00544BD8">
        <w:rPr>
          <w:rFonts w:ascii="Calibri" w:hAnsi="Calibri" w:cs="Calibri"/>
        </w:rPr>
        <w:br/>
        <w:t> 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Datum:</w:t>
      </w:r>
      <w:r w:rsidRPr="00544BD8">
        <w:rPr>
          <w:rFonts w:ascii="Calibri" w:hAnsi="Calibri" w:cs="Calibri"/>
        </w:rPr>
        <w:t> 16 september 2020 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Tijd:</w:t>
      </w:r>
      <w:r w:rsidRPr="00544BD8">
        <w:rPr>
          <w:rFonts w:ascii="Calibri" w:hAnsi="Calibri" w:cs="Calibri"/>
        </w:rPr>
        <w:t xml:space="preserve"> Inloop vanaf 13:30, start 14:00 – 18.00 uur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Locatie:</w:t>
      </w:r>
      <w:r w:rsidRPr="00544BD8">
        <w:rPr>
          <w:rFonts w:ascii="Calibri" w:hAnsi="Calibri" w:cs="Calibri"/>
        </w:rPr>
        <w:t xml:space="preserve">  </w:t>
      </w:r>
      <w:proofErr w:type="spellStart"/>
      <w:r w:rsidRPr="00544BD8">
        <w:rPr>
          <w:rFonts w:ascii="Calibri" w:hAnsi="Calibri" w:cs="Calibri"/>
        </w:rPr>
        <w:t>Naarden</w:t>
      </w:r>
      <w:proofErr w:type="spellEnd"/>
    </w:p>
    <w:p w:rsidR="004E153D" w:rsidRPr="00544BD8" w:rsidRDefault="004E153D" w:rsidP="004E153D">
      <w:pPr>
        <w:pStyle w:val="Normaalweb"/>
        <w:rPr>
          <w:rFonts w:ascii="Calibri" w:hAnsi="Calibri" w:cs="Calibri"/>
        </w:rPr>
      </w:pPr>
      <w:r w:rsidRPr="00544BD8">
        <w:rPr>
          <w:rStyle w:val="Zwaar"/>
          <w:rFonts w:ascii="Calibri" w:hAnsi="Calibri" w:cs="Calibri"/>
        </w:rPr>
        <w:t>Catering:</w:t>
      </w:r>
      <w:r w:rsidRPr="00544BD8">
        <w:rPr>
          <w:rFonts w:ascii="Calibri" w:hAnsi="Calibri" w:cs="Calibri"/>
        </w:rPr>
        <w:t xml:space="preserve"> Ontvangst met lunch, onbeperkt gebruik van koffie, thee en mineraalwater en lekkernij als versnapering   </w:t>
      </w:r>
      <w:r w:rsidRPr="00544BD8">
        <w:rPr>
          <w:rFonts w:ascii="Calibri" w:hAnsi="Calibri" w:cs="Calibri"/>
        </w:rPr>
        <w:br/>
        <w:t> 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Docent/trainer: </w:t>
      </w:r>
      <w:proofErr w:type="spellStart"/>
      <w:r w:rsidRPr="00544BD8">
        <w:rPr>
          <w:rFonts w:ascii="Calibri" w:hAnsi="Calibri" w:cs="Calibri"/>
        </w:rPr>
        <w:t>Qualizorg</w:t>
      </w:r>
      <w:proofErr w:type="spellEnd"/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Kosten deelname: </w:t>
      </w:r>
      <w:r w:rsidRPr="00544BD8">
        <w:rPr>
          <w:rFonts w:ascii="Calibri" w:hAnsi="Calibri" w:cs="Calibri"/>
        </w:rPr>
        <w:t>€95 euro (incl. BTW) (normaliter €175 euro)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Accreditatie: </w:t>
      </w:r>
      <w:r w:rsidRPr="00544BD8">
        <w:rPr>
          <w:rFonts w:ascii="Calibri" w:hAnsi="Calibri" w:cs="Calibri"/>
        </w:rPr>
        <w:t>ADAP geaccrediteerd met 7 punten  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Kwalificaties: </w:t>
      </w:r>
      <w:r w:rsidRPr="00544BD8">
        <w:rPr>
          <w:rFonts w:ascii="Calibri" w:hAnsi="Calibri" w:cs="Calibri"/>
        </w:rPr>
        <w:t>Na afloop ontvangt u een deelnamebewijs van de NVH Academie die terug te vinden is in jouw NVH profiel   </w:t>
      </w:r>
      <w:r w:rsidRPr="00544BD8">
        <w:rPr>
          <w:rFonts w:ascii="Calibri" w:hAnsi="Calibri" w:cs="Calibri"/>
        </w:rPr>
        <w:br/>
      </w:r>
      <w:r w:rsidRPr="00544BD8">
        <w:rPr>
          <w:rFonts w:ascii="Calibri" w:hAnsi="Calibri" w:cs="Calibri"/>
        </w:rPr>
        <w:lastRenderedPageBreak/>
        <w:br/>
      </w:r>
      <w:r w:rsidRPr="00544BD8">
        <w:rPr>
          <w:rStyle w:val="Zwaar"/>
          <w:rFonts w:ascii="Calibri" w:hAnsi="Calibri" w:cs="Calibri"/>
        </w:rPr>
        <w:t>Gemiddelde beoordeling: </w:t>
      </w:r>
      <w:r w:rsidRPr="00544BD8">
        <w:rPr>
          <w:rFonts w:ascii="Calibri" w:hAnsi="Calibri" w:cs="Calibri"/>
        </w:rPr>
        <w:t>8,4</w:t>
      </w:r>
      <w:r w:rsidRPr="00544BD8">
        <w:rPr>
          <w:rFonts w:ascii="Calibri" w:hAnsi="Calibri" w:cs="Calibri"/>
        </w:rPr>
        <w:br/>
      </w:r>
      <w:r w:rsidRPr="00544BD8">
        <w:rPr>
          <w:rStyle w:val="Zwaar"/>
          <w:rFonts w:ascii="Calibri" w:hAnsi="Calibri" w:cs="Calibri"/>
        </w:rPr>
        <w:t>Wat deelnemers zeggen over de cursus: </w:t>
      </w:r>
      <w:r w:rsidRPr="00544BD8">
        <w:rPr>
          <w:rFonts w:ascii="Calibri" w:hAnsi="Calibri" w:cs="Calibri"/>
        </w:rPr>
        <w:t>“Alles wordt duidelijk en zo word je enthousiast gemaakt om actief aan de slag te gaan met de uitkomsten.“ </w:t>
      </w:r>
    </w:p>
    <w:p w:rsidR="004E153D" w:rsidRPr="00544BD8" w:rsidRDefault="004E153D" w:rsidP="004E153D">
      <w:pPr>
        <w:pStyle w:val="Normaalweb"/>
        <w:rPr>
          <w:rFonts w:ascii="Calibri" w:hAnsi="Calibri" w:cs="Calibri"/>
        </w:rPr>
      </w:pPr>
      <w:r w:rsidRPr="00544BD8">
        <w:rPr>
          <w:rStyle w:val="Zwaar"/>
          <w:rFonts w:ascii="Calibri" w:hAnsi="Calibri" w:cs="Calibri"/>
        </w:rPr>
        <w:t>Aanmelden: </w:t>
      </w:r>
      <w:r w:rsidRPr="00544BD8">
        <w:rPr>
          <w:rFonts w:ascii="Calibri" w:hAnsi="Calibri" w:cs="Calibri"/>
        </w:rPr>
        <w:br/>
        <w:t>Via de oranje aanmeldknop links in het menu, met het aanmelden ga je akkoord met de </w:t>
      </w:r>
      <w:hyperlink r:id="rId8" w:tgtFrame="_blank" w:history="1">
        <w:r w:rsidRPr="00544BD8">
          <w:rPr>
            <w:rStyle w:val="Hyperlink"/>
            <w:rFonts w:ascii="Calibri" w:hAnsi="Calibri" w:cs="Calibri"/>
          </w:rPr>
          <w:t>algemene voorwaarden</w:t>
        </w:r>
      </w:hyperlink>
      <w:r w:rsidRPr="00544BD8">
        <w:rPr>
          <w:rFonts w:ascii="Calibri" w:hAnsi="Calibri" w:cs="Calibri"/>
        </w:rPr>
        <w:t>.</w:t>
      </w:r>
    </w:p>
    <w:p w:rsidR="004E153D" w:rsidRPr="00544BD8" w:rsidRDefault="004E153D" w:rsidP="004E153D">
      <w:pPr>
        <w:pStyle w:val="Normaalweb"/>
        <w:rPr>
          <w:rFonts w:ascii="Calibri" w:hAnsi="Calibri" w:cs="Calibri"/>
        </w:rPr>
      </w:pPr>
      <w:r w:rsidRPr="00544BD8">
        <w:rPr>
          <w:rStyle w:val="Nadruk"/>
          <w:rFonts w:ascii="Calibri" w:hAnsi="Calibri" w:cs="Calibri"/>
        </w:rPr>
        <w:t>Ps. neem bij vragen contact op met het secretariaat via </w:t>
      </w:r>
      <w:hyperlink r:id="rId9" w:tgtFrame="_blank" w:history="1">
        <w:r w:rsidRPr="00544BD8">
          <w:rPr>
            <w:rStyle w:val="Hyperlink"/>
            <w:rFonts w:ascii="Calibri" w:hAnsi="Calibri" w:cs="Calibri"/>
          </w:rPr>
          <w:t>academie@huidtherapie.nl</w:t>
        </w:r>
      </w:hyperlink>
      <w:r w:rsidRPr="00544BD8">
        <w:rPr>
          <w:rStyle w:val="Nadruk"/>
          <w:rFonts w:ascii="Calibri" w:hAnsi="Calibri" w:cs="Calibri"/>
        </w:rPr>
        <w:t> of 035 - 5427552.  </w:t>
      </w:r>
      <w:r w:rsidRPr="00544BD8">
        <w:rPr>
          <w:rFonts w:ascii="Calibri" w:hAnsi="Calibri" w:cs="Calibri"/>
        </w:rPr>
        <w:t> </w:t>
      </w:r>
    </w:p>
    <w:p w:rsidR="0060715E" w:rsidRPr="00544BD8" w:rsidRDefault="0060715E">
      <w:pPr>
        <w:rPr>
          <w:rFonts w:ascii="Calibri" w:hAnsi="Calibri" w:cs="Calibri"/>
        </w:rPr>
      </w:pPr>
    </w:p>
    <w:sectPr w:rsidR="0060715E" w:rsidRPr="00544BD8" w:rsidSect="0060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F88"/>
    <w:multiLevelType w:val="multilevel"/>
    <w:tmpl w:val="2BE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1782F"/>
    <w:multiLevelType w:val="multilevel"/>
    <w:tmpl w:val="E24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0791"/>
    <w:multiLevelType w:val="multilevel"/>
    <w:tmpl w:val="EDF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D2651"/>
    <w:multiLevelType w:val="hybridMultilevel"/>
    <w:tmpl w:val="47CE3E0E"/>
    <w:lvl w:ilvl="0" w:tplc="27CAB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41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8CB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A8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62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00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E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20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8F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E6D"/>
    <w:multiLevelType w:val="hybridMultilevel"/>
    <w:tmpl w:val="2F02F04C"/>
    <w:lvl w:ilvl="0" w:tplc="4E82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AB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8C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CD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69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8A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65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86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33FF"/>
    <w:rsid w:val="000133FF"/>
    <w:rsid w:val="004E153D"/>
    <w:rsid w:val="00544BD8"/>
    <w:rsid w:val="0060715E"/>
    <w:rsid w:val="00904F7B"/>
    <w:rsid w:val="00A43D0D"/>
    <w:rsid w:val="00B67FEE"/>
    <w:rsid w:val="603A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71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133FF"/>
    <w:rPr>
      <w:b/>
      <w:bCs/>
    </w:rPr>
  </w:style>
  <w:style w:type="character" w:styleId="Nadruk">
    <w:name w:val="Emphasis"/>
    <w:basedOn w:val="Standaardalinea-lettertype"/>
    <w:uiPriority w:val="20"/>
    <w:qFormat/>
    <w:rsid w:val="000133F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133FF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0133FF"/>
  </w:style>
  <w:style w:type="character" w:customStyle="1" w:styleId="spellingerror">
    <w:name w:val="spellingerror"/>
    <w:basedOn w:val="Standaardalinea-lettertype"/>
    <w:rsid w:val="000133FF"/>
  </w:style>
  <w:style w:type="character" w:customStyle="1" w:styleId="scxw208687102">
    <w:name w:val="scxw208687102"/>
    <w:basedOn w:val="Standaardalinea-lettertype"/>
    <w:rsid w:val="000133FF"/>
  </w:style>
  <w:style w:type="paragraph" w:styleId="Lijstalinea">
    <w:name w:val="List Paragraph"/>
    <w:basedOn w:val="Standaard"/>
    <w:uiPriority w:val="34"/>
    <w:qFormat/>
    <w:rsid w:val="00904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h.huidtherapie.nl/_media/1263699/174f9fd900ce4bae851a8a3d301d8d15/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academie@huidtherapi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D7B0F2859AD4AB2C614728658A665" ma:contentTypeVersion="9" ma:contentTypeDescription="Een nieuw document maken." ma:contentTypeScope="" ma:versionID="2c49c8f1963b42c79879b909393506ce">
  <xsd:schema xmlns:xsd="http://www.w3.org/2001/XMLSchema" xmlns:xs="http://www.w3.org/2001/XMLSchema" xmlns:p="http://schemas.microsoft.com/office/2006/metadata/properties" xmlns:ns2="3f61c1bc-f6ff-4a11-b8e0-9767062be73d" xmlns:ns3="107efc67-e99c-4d22-84b5-a21c9a335329" targetNamespace="http://schemas.microsoft.com/office/2006/metadata/properties" ma:root="true" ma:fieldsID="f43ffc088eccf582474ff18231b41437" ns2:_="" ns3:_="">
    <xsd:import namespace="3f61c1bc-f6ff-4a11-b8e0-9767062be73d"/>
    <xsd:import namespace="107efc67-e99c-4d22-84b5-a21c9a335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1c1bc-f6ff-4a11-b8e0-9767062be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fc67-e99c-4d22-84b5-a21c9a335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794BD-0BAF-4EBF-8B8D-FB245586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1c1bc-f6ff-4a11-b8e0-9767062be73d"/>
    <ds:schemaRef ds:uri="107efc67-e99c-4d22-84b5-a21c9a335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B5039-C970-4481-B782-C890D93F2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5A0B7-801F-4778-A047-7DBB11491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</cp:revision>
  <dcterms:created xsi:type="dcterms:W3CDTF">2020-08-18T07:07:00Z</dcterms:created>
  <dcterms:modified xsi:type="dcterms:W3CDTF">2020-08-18T07:07:00Z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0x01010094AD7B0F2859AD4AB2C614728658A665</vt:lpwstr>
  </property>
</Properties>
</file>